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Manual de Autores de Obras Coletivas</w:t>
      </w:r>
    </w:p>
    <w:p>
      <w:r>
        <w:t>Synergia Editora | Modelo geral | Versão 1.0 | Outubro de 2026</w:t>
      </w:r>
    </w:p>
    <w:p>
      <w:r>
        <w:t>Aplicável às obras coletivas da Synergia em qualquer área. As condições específicas constam da Ficha do Projeto e da chamada vigente, identificadas pelo código e pela versão. Não é necessário reescrever este manual a cada livro.</w:t>
      </w:r>
    </w:p>
    <w:p>
      <w:pPr>
        <w:pStyle w:val="Heading1"/>
      </w:pPr>
      <w:r>
        <w:t>Antes de aderir</w:t>
      </w:r>
    </w:p>
    <w:p>
      <w:r>
        <w:t>Leia a chamada e a Ficha do Projeto: elegibilidade, tema, prazo, extensão, limite de coautoria e condições comerciais. Havendo compra obrigatória, confira quantidade, preço, responsável, frete, entrega e cancelamento. Aceite somente os documentos completos. A seleção do capítulo depende de mérito e adequação editorial.</w:t>
      </w:r>
    </w:p>
    <w:p>
      <w:pPr>
        <w:pStyle w:val="Heading1"/>
      </w:pPr>
      <w:r>
        <w:t>Preparação do capítulo</w:t>
      </w:r>
    </w:p>
    <w:p>
      <w:r>
        <w:t>Utilize o modelo geral. Título e subtítulo devem refletir o conteúdo, com siglas e nomes próprios preservados. Inclua nomes de publicação, instituição e ORCID. Estruture o texto em introdução numerada, desenvolvimento, conclusão ou considerações finais e referências. Resumo e palavras-chave seguem a Ficha do Projeto; não são obrigatórios para toda modalidade literária.</w:t>
      </w:r>
    </w:p>
    <w:p>
      <w:pPr>
        <w:pStyle w:val="Heading1"/>
      </w:pPr>
      <w:r>
        <w:t>Padrão geral de original</w:t>
      </w:r>
    </w:p>
    <w:p>
      <w:r>
        <w:t>Na ausência de regra específica: Word, fonte Times New Roman 12, entrelinhas 1,5, margens 2,5 cm. Títulos e subtítulos em formato de sentença, com numeração progressiva. Listas com pontuação consistente e ponto final. Tabelas e figuras numeradas, tituladas e com fonte; enviar imagens separadas com qualidade adequada ao tamanho de impressão. A diagramação final será definida pela editora.</w:t>
      </w:r>
    </w:p>
    <w:p>
      <w:pPr>
        <w:pStyle w:val="Heading1"/>
      </w:pPr>
      <w:r>
        <w:t>Referências e qualidade</w:t>
      </w:r>
    </w:p>
    <w:p>
      <w:r>
        <w:t>Aplicar o sistema indicado no projeto: autor-data, numérico ou outro padrão definido. Na ausência de indicação, consultar a coordenação antes do envio. Preservar uniformidade; destacar títulos de obras em itálico quando aplicável, informar DOI e manter correspondência entre citações e referências. Nas listas de autores em referências, usar o padrão editorial de até seis autores seguido de et al. para listas maiores, salvo norma específica do projeto. Conferir dados, equações, unidades e fontes.</w:t>
      </w:r>
    </w:p>
    <w:p>
      <w:pPr>
        <w:pStyle w:val="Heading1"/>
      </w:pPr>
      <w:r>
        <w:t>Autoria e uso de terceiros</w:t>
      </w:r>
    </w:p>
    <w:p>
      <w:r>
        <w:t>Declarar conteúdo previamente publicado e providenciar as permissões necessárias. Todos os coautores devem conhecer e aprovar o capítulo. Não inserir dados pessoais identificáveis, fotografias ou material protegido sem fundamento e autorizações aplicáveis. Em temas clínicos ou pesquisas envolvendo pessoas, observar também as exigências éticas pertinentes.</w:t>
      </w:r>
    </w:p>
    <w:p>
      <w:pPr>
        <w:pStyle w:val="Heading1"/>
      </w:pPr>
      <w:r>
        <w:t>Cadastro e entrega</w:t>
      </w:r>
    </w:p>
    <w:p>
      <w:r>
        <w:t>Entregar arquivo consolidado, ficha, minibiografia, biografia, foto, ORCID e termos individuais. ORCID é solicitado a todos; informe o identificador de 16 dígitos e, se necessário, sua situação de emissão. Dados de contrato e compra não serão publicados na ficha pública.</w:t>
      </w:r>
    </w:p>
    <w:p>
      <w:pPr>
        <w:pStyle w:val="Heading1"/>
      </w:pPr>
      <w:r>
        <w:t>Provas e divulgação</w:t>
      </w:r>
    </w:p>
    <w:p>
      <w:r>
        <w:t>Após a diagramação, marcar correções exclusivamente no PDF. Conferir nomes, créditos, texto, figuras e referências dentro do prazo acordado. A capa segue projeto editorial aprovado. Compartilhar os materiais oficiais e a URL do livro; conferir alterações de preço ou condições antes de divulgá-las. Uso de IA deve atender à política geral e às regras específicas da chamada.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