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Política de Uso de Inteligência Artificial</w:t>
      </w:r>
    </w:p>
    <w:p>
      <w:r>
        <w:t>Synergia Editora | Modelo geral | Versão 1.0 | Outubro de 2026</w:t>
      </w:r>
    </w:p>
    <w:p>
      <w:r>
        <w:t>Aplicável às obras coletivas da Synergia em qualquer área. As condições específicas constam da Ficha do Projeto e da chamada vigente, identificadas pelo código e pela versão. Não é necessário reescrever este manual a cada livro.</w:t>
      </w:r>
    </w:p>
    <w:p>
      <w:pPr>
        <w:pStyle w:val="Heading1"/>
      </w:pPr>
      <w:r>
        <w:t>Responsabilidade humana</w:t>
      </w:r>
    </w:p>
    <w:p>
      <w:r>
        <w:t>Ferramentas de IA podem apoiar a produção, mas não são autoras nem fontes de autoridade. A responsabilidade sobre análise, originalidade, referências e exatidão do capítulo permanece humana.</w:t>
      </w:r>
    </w:p>
    <w:p>
      <w:pPr>
        <w:pStyle w:val="Heading1"/>
      </w:pPr>
      <w:r>
        <w:t>Usos de apoio</w:t>
      </w:r>
    </w:p>
    <w:p>
      <w:r>
        <w:t>Organização de ideias, sugestões de estrutura, revisão linguística e traduções verificadas são admitidas, salvo regra específica mais restritiva da chamada. O participante deve compreender e conferir integralmente o resultado.</w:t>
      </w:r>
    </w:p>
    <w:p>
      <w:pPr>
        <w:pStyle w:val="Heading1"/>
      </w:pPr>
      <w:r>
        <w:t>Verificação obrigatória</w:t>
      </w:r>
    </w:p>
    <w:p>
      <w:r>
        <w:t>Conferir fontes reais, citações, legislação, decisões, números, dados, equações e afirmações técnicas. É vedado apresentar referências inventadas, pesquisa não realizada ou resultados fabricados. Não utilizar síntese de documento não lido como se fosse conferência da fonte original.</w:t>
      </w:r>
    </w:p>
    <w:p>
      <w:pPr>
        <w:pStyle w:val="Heading1"/>
      </w:pPr>
      <w:r>
        <w:t>Sigilo e terceiros</w:t>
      </w:r>
    </w:p>
    <w:p>
      <w:r>
        <w:t>Não enviar dados pessoais, informações confidenciais, originais de terceiros ou conteúdo protegido a ferramentas externas sem autorização e avaliação das condições de uso. Observar os direitos sobre textos, imagens e demais materiais.</w:t>
      </w:r>
    </w:p>
    <w:p>
      <w:pPr>
        <w:pStyle w:val="Heading1"/>
      </w:pPr>
      <w:r>
        <w:t>Declaração</w:t>
      </w:r>
    </w:p>
    <w:p>
      <w:r>
        <w:t>Declarar na submissão o uso de IA: ferramenta, finalidade e partes afetadas; se não houve uso, informar. Apoio puramente instrumental de corretor ortográfico pode ser dispensado da declaração conforme o projeto. A coordenação pode solicitar esclarecimentos e evidências; detectores automáticos não devem ser a única base para atribuir fraude.</w:t>
      </w:r>
    </w:p>
    <w:p>
      <w:pPr>
        <w:pStyle w:val="Heading1"/>
      </w:pPr>
      <w:r>
        <w:t>Decisão editorial</w:t>
      </w:r>
    </w:p>
    <w:p>
      <w:r>
        <w:t>Inconsistências serão analisadas pela coordenação e pela editora, que poderão solicitar correção, documentação ou rejeitar o trabalho conforme a chamada. Nenhuma ferramenta decide sozinha a aceitação do capítulo.</w:t>
      </w:r>
    </w:p>
    <w:sectPr w:rsidR="00FC693F" w:rsidRPr="0006063C" w:rsidSect="00034616"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Synergia Editora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